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A" w:rsidRPr="0084053A" w:rsidRDefault="004F2D1E" w:rsidP="0084053A">
      <w:pPr>
        <w:shd w:val="clear" w:color="auto" w:fill="FFD966"/>
        <w:spacing w:after="160" w:line="256" w:lineRule="auto"/>
        <w:jc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sz w:val="72"/>
          <w:szCs w:val="72"/>
          <w:lang w:eastAsia="da-DK"/>
        </w:rPr>
        <w:t>2.</w:t>
      </w:r>
      <w:r w:rsidR="0084053A" w:rsidRPr="0084053A">
        <w:rPr>
          <w:rFonts w:ascii="Calibri" w:eastAsia="Times New Roman" w:hAnsi="Calibri" w:cs="Calibri"/>
          <w:b/>
          <w:bCs/>
          <w:sz w:val="72"/>
          <w:szCs w:val="72"/>
          <w:lang w:eastAsia="da-DK"/>
        </w:rPr>
        <w:t xml:space="preserve"> meddelelse</w:t>
      </w:r>
      <w:r w:rsidR="0084053A" w:rsidRPr="0084053A">
        <w:rPr>
          <w:rFonts w:ascii="Calibri" w:eastAsia="Times New Roman" w:hAnsi="Calibri" w:cs="Calibri"/>
          <w:b/>
          <w:bCs/>
          <w:sz w:val="72"/>
          <w:szCs w:val="72"/>
          <w:lang w:eastAsia="da-DK"/>
        </w:rPr>
        <w:br/>
      </w:r>
      <w:r w:rsidR="0084053A" w:rsidRPr="0084053A">
        <w:rPr>
          <w:rFonts w:ascii="Calibri" w:eastAsia="Times New Roman" w:hAnsi="Calibri" w:cs="Calibri"/>
          <w:sz w:val="32"/>
          <w:szCs w:val="32"/>
          <w:lang w:eastAsia="da-DK"/>
        </w:rPr>
        <w:t>Nordisk ungdomslejr 17-24 juli 2017 i Stockholm, Sverige</w:t>
      </w:r>
    </w:p>
    <w:p w:rsidR="0084053A" w:rsidRPr="0084053A" w:rsidRDefault="0084053A" w:rsidP="0084053A">
      <w:pPr>
        <w:spacing w:after="160" w:line="256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10"/>
          <w:szCs w:val="10"/>
          <w:lang w:eastAsia="da-DK"/>
        </w:rPr>
        <w:t> </w:t>
      </w:r>
    </w:p>
    <w:p w:rsidR="0084053A" w:rsidRPr="0084053A" w:rsidRDefault="0084053A" w:rsidP="0084053A">
      <w:pPr>
        <w:spacing w:after="160" w:line="256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10"/>
          <w:szCs w:val="10"/>
          <w:lang w:eastAsia="da-DK"/>
        </w:rPr>
        <w:t> </w:t>
      </w:r>
    </w:p>
    <w:p w:rsidR="004F2D1E" w:rsidRDefault="004F2D1E" w:rsidP="0084053A">
      <w:pPr>
        <w:spacing w:after="160" w:line="25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Se også video med</w:t>
      </w:r>
      <w:r w:rsidR="0084053A"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 xml:space="preserve"> international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t</w:t>
      </w:r>
      <w:r w:rsidR="0084053A"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 xml:space="preserve"> tegn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sprog</w:t>
      </w:r>
      <w:r w:rsidR="0084053A"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 xml:space="preserve"> med samme oplysninger på Facebookside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n:</w:t>
      </w:r>
      <w:r w:rsidR="0084053A"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 xml:space="preserve"> </w:t>
      </w:r>
    </w:p>
    <w:p w:rsidR="0084053A" w:rsidRPr="0084053A" w:rsidRDefault="0084053A" w:rsidP="0084053A">
      <w:pPr>
        <w:spacing w:after="160" w:line="256" w:lineRule="auto"/>
        <w:jc w:val="center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"Nordisk ungdom</w:t>
      </w:r>
      <w:r w:rsidR="00C92D6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slejr for døvblinde</w:t>
      </w:r>
      <w:r w:rsidR="004F2D1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t>, Sverige 2017"</w:t>
      </w:r>
    </w:p>
    <w:p w:rsidR="0084053A" w:rsidRPr="0084053A" w:rsidRDefault="0084053A" w:rsidP="0084053A">
      <w:pPr>
        <w:spacing w:after="160" w:line="256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4F2D1E">
      <w:pPr>
        <w:spacing w:after="160" w:line="256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Det er tid til næste nordiske ungdomslejr for døvblinde unge 17-24 juli 2017 i Sverige! </w:t>
      </w:r>
    </w:p>
    <w:p w:rsidR="0084053A" w:rsidRPr="0084053A" w:rsidRDefault="004F2D1E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Nu er der åbent for tilmelding til</w:t>
      </w:r>
      <w:r w:rsidR="0099112F">
        <w:rPr>
          <w:rFonts w:ascii="Calibri" w:eastAsia="Times New Roman" w:hAnsi="Calibri" w:cs="Calibri"/>
          <w:sz w:val="24"/>
          <w:szCs w:val="24"/>
          <w:lang w:eastAsia="da-DK"/>
        </w:rPr>
        <w:t xml:space="preserve"> ungdomslejr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i Sverige for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noridske unge på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mellem 15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-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35 år med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d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øvblindhed eller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synshørenedsættelse.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F37369" w:rsidRDefault="00F37369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Har du spørgsmål, kan planlægningsgruppen kontaktes her: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F37369">
        <w:rPr>
          <w:rFonts w:ascii="Calibri" w:eastAsia="Times New Roman" w:hAnsi="Calibri" w:cs="Calibri"/>
          <w:sz w:val="24"/>
          <w:szCs w:val="24"/>
          <w:lang w:val="en-US" w:eastAsia="da-DK"/>
        </w:rPr>
        <w:t>M</w:t>
      </w:r>
      <w:r w:rsidR="0084053A" w:rsidRPr="0084053A">
        <w:rPr>
          <w:rFonts w:ascii="Calibri" w:eastAsia="Times New Roman" w:hAnsi="Calibri" w:cs="Calibri"/>
          <w:sz w:val="24"/>
          <w:szCs w:val="24"/>
          <w:lang w:val="en-US" w:eastAsia="da-DK"/>
        </w:rPr>
        <w:t>ail:</w:t>
      </w:r>
      <w:r w:rsidR="0084053A" w:rsidRPr="0084053A">
        <w:rPr>
          <w:rFonts w:ascii="Calibri" w:eastAsia="Times New Roman" w:hAnsi="Calibri" w:cs="Calibri"/>
          <w:lang w:val="en-US" w:eastAsia="da-DK"/>
        </w:rPr>
        <w:t xml:space="preserve"> </w:t>
      </w:r>
      <w:hyperlink r:id="rId5" w:history="1">
        <w:r w:rsidR="0084053A" w:rsidRPr="00F3736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da-DK"/>
          </w:rPr>
          <w:t>nuldb2017@gmail.com</w:t>
        </w:r>
        <w:r w:rsidR="0084053A" w:rsidRPr="0084053A">
          <w:rPr>
            <w:rFonts w:ascii="Calibri" w:eastAsia="Times New Roman" w:hAnsi="Calibri" w:cs="Calibri"/>
            <w:color w:val="0563C1"/>
            <w:u w:val="single"/>
            <w:lang w:val="sv-SE" w:eastAsia="da-DK"/>
          </w:rPr>
          <w:t xml:space="preserve"> </w:t>
        </w:r>
      </w:hyperlink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val="en-US" w:eastAsia="da-DK"/>
        </w:rPr>
        <w:t>SMS/Whatsapp: +46735 015 251 (Sofia)</w:t>
      </w:r>
    </w:p>
    <w:p w:rsidR="00F37369" w:rsidRDefault="0084053A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Facebook: "Nordisk ungdom Camp for Døvblindhed, Sverige 2017", der kan du skrive en kommentar eller et spørgsmål til os eller til hinanden! 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Facebooksiden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opdateres også med mere information og billeder.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Vi ser frem til at se dig her i Sverige i sommeren 2017!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br/>
        <w:t xml:space="preserve">/ Arbejdsgruppen; Sofia Nilsson, Sarah Remgren, Teresia Lindberg og Helena Christoffersson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F37369" w:rsidRDefault="0084053A" w:rsidP="0084053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 </w:t>
      </w: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Tema</w:t>
      </w:r>
      <w:r w:rsidR="00F37369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:</w:t>
      </w:r>
    </w:p>
    <w:p w:rsidR="00F37369" w:rsidRDefault="0084053A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Viden, mod og stolthed - det er temaet for denne lejr. Hvorfor? </w:t>
      </w:r>
    </w:p>
    <w:p w:rsidR="00F37369" w:rsidRDefault="00F37369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Viden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er vigtig for dig som døvblind unge. Du skal kende dine rettigheder og hvad du kan. Andre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bør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også lære mere om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d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øvblindhed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for at kunne møde dig på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en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god måde. </w:t>
      </w:r>
    </w:p>
    <w:p w:rsidR="00F37369" w:rsidRDefault="0084053A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Mod – når du har mere viden, kan du være mere modig og turde prøve mere og tage flere udfordringer.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Stolthed – når du har viden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 xml:space="preserve"> og mod og kan gøre hvad du vil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!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b/>
          <w:sz w:val="24"/>
          <w:lang w:eastAsia="da-DK"/>
        </w:rPr>
      </w:pPr>
      <w:r w:rsidRPr="00F37369">
        <w:rPr>
          <w:rFonts w:ascii="Calibri" w:eastAsia="Times New Roman" w:hAnsi="Calibri" w:cs="Calibri"/>
          <w:b/>
          <w:color w:val="000000"/>
          <w:sz w:val="28"/>
          <w:szCs w:val="24"/>
          <w:lang w:eastAsia="da-DK"/>
        </w:rPr>
        <w:t>Aktiviteter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Prison Island</w:t>
      </w:r>
      <w:r w:rsidRPr="0084053A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–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bliver udfordret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hyperlink r:id="rId6" w:tgtFrame="_top" w:history="1">
        <w:r w:rsidRPr="00F3736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http://prisonisland.se/en/</w:t>
        </w:r>
        <w:r w:rsidRPr="0084053A">
          <w:rPr>
            <w:rFonts w:ascii="Calibri" w:eastAsia="Times New Roman" w:hAnsi="Calibri" w:cs="Calibri"/>
            <w:color w:val="0563C1"/>
            <w:u w:val="single"/>
            <w:lang w:val="sv-SE" w:eastAsia="da-DK"/>
          </w:rPr>
          <w:t xml:space="preserve"> </w:t>
        </w:r>
      </w:hyperlink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Vasa Museum</w:t>
      </w:r>
      <w:r w:rsidRPr="0084053A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–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tag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et kig på de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store Vasa skib, der sank </w:t>
      </w:r>
      <w:hyperlink r:id="rId7" w:tgtFrame="_top" w:history="1">
        <w:r w:rsidRPr="008405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http://www.vasamuseet.se/en</w:t>
        </w:r>
        <w:r w:rsidRPr="0084053A">
          <w:rPr>
            <w:rFonts w:ascii="Calibri" w:eastAsia="Times New Roman" w:hAnsi="Calibri" w:cs="Calibri"/>
            <w:color w:val="0563C1"/>
            <w:u w:val="single"/>
            <w:lang w:val="sv-SE" w:eastAsia="da-DK"/>
          </w:rPr>
          <w:t xml:space="preserve"> </w:t>
        </w:r>
      </w:hyperlink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br/>
        <w:t xml:space="preserve">Gröna Lund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– en forlystelsespark i Stockholm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hyperlink r:id="rId8" w:tgtFrame="_top" w:history="1">
        <w:r w:rsidRPr="008405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http://www.gronalund.com/en/rides/</w:t>
        </w:r>
      </w:hyperlink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Tyst Teater</w:t>
      </w:r>
      <w:r w:rsidRPr="0084053A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>– teater på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tegnsprog </w:t>
      </w:r>
      <w:hyperlink r:id="rId9" w:tgtFrame="_top" w:history="1">
        <w:r w:rsidRPr="00F3736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https://tystteater.riksteatern.se/</w:t>
        </w:r>
        <w:r w:rsidRPr="0084053A">
          <w:rPr>
            <w:rFonts w:ascii="Calibri" w:eastAsia="Times New Roman" w:hAnsi="Calibri" w:cs="Calibri"/>
            <w:color w:val="0563C1"/>
            <w:u w:val="single"/>
            <w:lang w:val="sv-SE" w:eastAsia="da-DK"/>
          </w:rPr>
          <w:t xml:space="preserve"> </w:t>
        </w:r>
      </w:hyperlink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KUBB –</w:t>
      </w:r>
      <w:r w:rsidRPr="0084053A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svensk traditionel</w:t>
      </w:r>
      <w:r w:rsidR="00F3736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spil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lastRenderedPageBreak/>
        <w:t>Kom med og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gå ikke glip af noget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. Mød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gamle og nye venner, der også har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nedsat syn og hørelse i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smukke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omgivelser og med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ledere og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frivillige, der selv er døvblinde.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 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Tilmelding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Tilmelding til FDDB senest </w:t>
      </w:r>
      <w:r w:rsidR="005B041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10</w:t>
      </w:r>
      <w:r w:rsidR="00E30F69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.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a</w:t>
      </w:r>
      <w:r w:rsidR="0084053A"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pril 2017.</w:t>
      </w:r>
    </w:p>
    <w:p w:rsidR="0084053A" w:rsidRDefault="00F37369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FDDB sender alle danske tilmeldinger samlet afsted. </w:t>
      </w:r>
    </w:p>
    <w:p w:rsidR="0084053A" w:rsidRPr="0084053A" w:rsidRDefault="0084053A" w:rsidP="0084053A">
      <w:pPr>
        <w:spacing w:after="160" w:line="256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Hvert land kan sende 10 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 xml:space="preserve">døvblinde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deltagere 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>afsted. Helst en god blanding af nye/gamle/alder/køn. B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ook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 xml:space="preserve"> ikke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fly eller tog, 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 xml:space="preserve">før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vi har bekræftet din registrering! </w:t>
      </w:r>
    </w:p>
    <w:p w:rsidR="0084053A" w:rsidRPr="0084053A" w:rsidRDefault="00F373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Kontaktpersoner/tolke registreres separat og tæller ikke med i de 10.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Efter 31</w:t>
      </w:r>
      <w:r w:rsidR="00F37369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maj 2017</w:t>
      </w:r>
      <w:r w:rsidR="000B3D18">
        <w:rPr>
          <w:rFonts w:ascii="Calibri" w:eastAsia="Times New Roman" w:hAnsi="Calibri" w:cs="Calibri"/>
          <w:sz w:val="24"/>
          <w:szCs w:val="24"/>
          <w:lang w:eastAsia="da-DK"/>
        </w:rPr>
        <w:t xml:space="preserve"> er tilmelding bindende med mindre man kan fremvise lægeerklæring på sygdom.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C92D66" w:rsidRDefault="0084053A" w:rsidP="0084053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Tolke</w:t>
      </w:r>
      <w:r w:rsidR="00C92D66" w:rsidRPr="00C92D66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/ledsagere</w:t>
      </w:r>
    </w:p>
    <w:p w:rsidR="0084053A" w:rsidRPr="0084053A" w:rsidRDefault="00E30F69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Tolke skal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registreres via separat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tilmeldingsskema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, som sendes til FDDB senest 1</w:t>
      </w:r>
      <w:r w:rsidR="005B0413">
        <w:rPr>
          <w:rFonts w:ascii="Calibri" w:eastAsia="Times New Roman" w:hAnsi="Calibri" w:cs="Calibri"/>
          <w:sz w:val="24"/>
          <w:szCs w:val="24"/>
          <w:lang w:eastAsia="da-DK"/>
        </w:rPr>
        <w:t>0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. april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. Det fælles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sprog er talt engelsk og internationale tegn.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Tolke og ledsagere skal betale fuld pris for ophold, mad og rejse.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F47285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Skriv til </w:t>
      </w:r>
      <w:hyperlink r:id="rId10" w:history="1">
        <w:r w:rsidR="0084053A" w:rsidRPr="0084053A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a-DK"/>
          </w:rPr>
          <w:t>nuldb2017@gmail.com</w:t>
        </w:r>
        <w:r w:rsidR="0084053A" w:rsidRPr="0084053A">
          <w:rPr>
            <w:rFonts w:ascii="Calibri" w:eastAsia="Times New Roman" w:hAnsi="Calibri" w:cs="Calibri"/>
            <w:color w:val="0563C1"/>
            <w:u w:val="single"/>
            <w:lang w:val="sv-SE" w:eastAsia="da-DK"/>
          </w:rPr>
          <w:t xml:space="preserve"> </w:t>
        </w:r>
      </w:hyperlink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for flere oplysninger om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priser på hotel / vandrehjem i Bosön.</w:t>
      </w:r>
    </w:p>
    <w:p w:rsidR="0084053A" w:rsidRPr="0084053A" w:rsidRDefault="0084053A" w:rsidP="0084053A">
      <w:pPr>
        <w:spacing w:after="0" w:line="240" w:lineRule="auto"/>
        <w:jc w:val="center"/>
        <w:rPr>
          <w:rFonts w:ascii="Calibri" w:eastAsia="Times New Roman" w:hAnsi="Calibri" w:cs="Calibri"/>
          <w:lang w:eastAsia="da-DK"/>
        </w:rPr>
      </w:pP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Bosön idrottsfolkhögskola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val="sv-SE" w:eastAsia="da-DK"/>
        </w:rPr>
        <w:t>Bosön</w:t>
      </w:r>
      <w:r w:rsidR="00F47285">
        <w:rPr>
          <w:rFonts w:ascii="Calibri" w:eastAsia="Times New Roman" w:hAnsi="Calibri" w:cs="Calibri"/>
          <w:sz w:val="24"/>
          <w:szCs w:val="24"/>
          <w:lang w:val="sv-SE" w:eastAsia="da-DK"/>
        </w:rPr>
        <w:t xml:space="preserve"> idrottsfolkhögskola er en idræts-højskole </w:t>
      </w:r>
      <w:r w:rsidRPr="0084053A">
        <w:rPr>
          <w:rFonts w:ascii="Calibri" w:eastAsia="Times New Roman" w:hAnsi="Calibri" w:cs="Calibri"/>
          <w:sz w:val="24"/>
          <w:szCs w:val="24"/>
          <w:lang w:val="sv-SE" w:eastAsia="da-DK"/>
        </w:rPr>
        <w:t>i nordlige Stockholm.</w:t>
      </w:r>
      <w:r w:rsidR="00F47285">
        <w:rPr>
          <w:rFonts w:ascii="Calibri" w:eastAsia="Times New Roman" w:hAnsi="Calibri" w:cs="Calibri"/>
          <w:lang w:eastAsia="da-DK"/>
        </w:rPr>
        <w:t xml:space="preserve"> Her er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hotelværelser med 2 eller 3 senge i hver rum og toi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let/brusebad på hvert værelse. Måltider spises på højskolen i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de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n store spisesal.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Bosön har sauna, indendørs swimmingpool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,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og du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kan også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bad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e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i havet Østersøen.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De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r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er ikke langt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t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il Stockholm City og cirka 40 minutter bus transport fra Arlanda Lufthavn.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Transport og rejseinformation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Hvert land booke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r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og betale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r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selv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fly eller tog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og bedes sende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rejseinformation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til NUL-planlægningsgruppen senest </w:t>
      </w: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31 maj 2017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. Vi har fælles transport til og fra Bosön idrottsfolkhögskola på 2 måder: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ind w:left="720" w:hanging="360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-</w:t>
      </w:r>
      <w:r w:rsidRPr="0084053A">
        <w:rPr>
          <w:rFonts w:ascii="Times New Roman" w:eastAsia="Times New Roman" w:hAnsi="Times New Roman" w:cs="Times New Roman"/>
          <w:sz w:val="14"/>
          <w:szCs w:val="14"/>
          <w:lang w:eastAsia="da-DK"/>
        </w:rPr>
        <w:t xml:space="preserve">       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Arlanda Lufthavn (ARN) - vi er ved at arrangere bustransport mellem Arlanda Lufthavn og Bosön folkhögskola, omkring 40 minutter. 17 juli 2017 afgår bus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fra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lufthavnen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kl.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16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Bemærk at dit fly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bør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ankomme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til lufthavnen </w:t>
      </w: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før 15.30.</w:t>
      </w:r>
    </w:p>
    <w:p w:rsidR="0084053A" w:rsidRPr="0084053A" w:rsidRDefault="0084053A" w:rsidP="0084053A">
      <w:pPr>
        <w:spacing w:after="0" w:line="240" w:lineRule="auto"/>
        <w:ind w:left="720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24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juli 2017 ankommer vores bus til lufthavnen </w:t>
      </w:r>
      <w:r w:rsidRPr="0084053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12.00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. Bemærk, at dit fly vil afvige </w:t>
      </w: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efter </w:t>
      </w:r>
      <w:r w:rsidRPr="008405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13.00.</w:t>
      </w: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ind w:left="720" w:hanging="360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-</w:t>
      </w:r>
      <w:r w:rsidRPr="0084053A">
        <w:rPr>
          <w:rFonts w:ascii="Times New Roman" w:eastAsia="Times New Roman" w:hAnsi="Times New Roman" w:cs="Times New Roman"/>
          <w:sz w:val="14"/>
          <w:szCs w:val="14"/>
          <w:lang w:eastAsia="da-DK"/>
        </w:rPr>
        <w:t xml:space="preserve">       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Stockholm hovedbanegård –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M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an kan gå fra Stockholm Centralstation til Bosön Idrottsfolkhögskola 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>–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cirka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40 minutter</w:t>
      </w:r>
      <w:r w:rsidR="00F47285">
        <w:rPr>
          <w:rFonts w:ascii="Calibri" w:eastAsia="Times New Roman" w:hAnsi="Calibri" w:cs="Calibri"/>
          <w:sz w:val="24"/>
          <w:szCs w:val="24"/>
          <w:lang w:eastAsia="da-DK"/>
        </w:rPr>
        <w:t xml:space="preserve">. </w:t>
      </w: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F47285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lastRenderedPageBreak/>
        <w:t>Betaling</w:t>
      </w:r>
    </w:p>
    <w:p w:rsidR="00F47285" w:rsidRDefault="00F47285" w:rsidP="0084053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Pris: 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3000 kr pr. deltager.</w:t>
      </w:r>
    </w:p>
    <w:p w:rsidR="0084053A" w:rsidRPr="0084053A" w:rsidRDefault="00A35408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Prisen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omfatter indkvartering, måltider, aktiviteter og meget mere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. </w:t>
      </w:r>
    </w:p>
    <w:p w:rsidR="0084053A" w:rsidRPr="0084053A" w:rsidRDefault="00A35408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Pengene betales til FDDB, der overfører et samlet beløb senest 31. maj 2017. 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84053A" w:rsidRDefault="00A35408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Vent med at betale, til din registrering er blevet bekræftet.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 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Oplysninger </w:t>
      </w:r>
    </w:p>
    <w:p w:rsidR="0084053A" w:rsidRPr="0084053A" w:rsidRDefault="00A35408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D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>eltagerliste, opdatere</w:t>
      </w:r>
      <w:r>
        <w:rPr>
          <w:rFonts w:ascii="Calibri" w:eastAsia="Times New Roman" w:hAnsi="Calibri" w:cs="Calibri"/>
          <w:sz w:val="24"/>
          <w:szCs w:val="24"/>
          <w:lang w:eastAsia="da-DK"/>
        </w:rPr>
        <w:t>t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program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samt</w:t>
      </w:r>
      <w:r w:rsidR="0084053A" w:rsidRPr="0084053A">
        <w:rPr>
          <w:rFonts w:ascii="Calibri" w:eastAsia="Times New Roman" w:hAnsi="Calibri" w:cs="Calibri"/>
          <w:sz w:val="24"/>
          <w:szCs w:val="24"/>
          <w:lang w:eastAsia="da-DK"/>
        </w:rPr>
        <w:t xml:space="preserve"> en liste over ting du skal bringe til lejren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udsendes i juni i 3. udsending </w:t>
      </w:r>
    </w:p>
    <w:p w:rsidR="0084053A" w:rsidRPr="0084053A" w:rsidRDefault="0084053A" w:rsidP="0084053A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84053A" w:rsidRPr="00C92D66" w:rsidRDefault="0084053A" w:rsidP="00C92D66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4053A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bookmarkStart w:id="0" w:name="_GoBack"/>
      <w:bookmarkEnd w:id="0"/>
      <w:r>
        <w:rPr>
          <w:rFonts w:ascii="Arial" w:eastAsia="Times New Roman" w:hAnsi="Arial" w:cs="Arial"/>
          <w:noProof/>
          <w:vanish/>
          <w:color w:val="0563C1"/>
          <w:sz w:val="18"/>
          <w:szCs w:val="18"/>
          <w:lang w:eastAsia="da-DK"/>
        </w:rPr>
        <w:drawing>
          <wp:inline distT="0" distB="0" distL="0" distR="0" wp14:anchorId="74B7EACE" wp14:editId="4EB7CDDB">
            <wp:extent cx="515620" cy="184785"/>
            <wp:effectExtent l="0" t="0" r="0" b="5715"/>
            <wp:docPr id="2" name="Billede 2" descr="https://ssl.translatoruser.net/static/24797922/img/tooltip_logo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4797922/img/tooltip_logo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da-DK"/>
        </w:rPr>
        <w:drawing>
          <wp:inline distT="0" distB="0" distL="0" distR="0" wp14:anchorId="7C612F7C" wp14:editId="37679B96">
            <wp:extent cx="78105" cy="78105"/>
            <wp:effectExtent l="0" t="0" r="0" b="0"/>
            <wp:docPr id="1" name="Billede 1" descr="https://ssl.translatoruser.net/static/2479792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translatoruser.net/static/2479792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3A" w:rsidRPr="0084053A" w:rsidRDefault="0084053A" w:rsidP="0084053A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da-DK"/>
        </w:rPr>
      </w:pPr>
      <w:r w:rsidRPr="0084053A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da-DK"/>
        </w:rPr>
        <w:t>Original</w:t>
      </w:r>
    </w:p>
    <w:p w:rsidR="0084053A" w:rsidRPr="0084053A" w:rsidRDefault="0084053A" w:rsidP="0084053A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</w:pPr>
      <w:r w:rsidRPr="0084053A"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  <w:t xml:space="preserve">It is time for next Nordic Youth Camp for Deafblind Youth 17-24 July 2017 in Sweden! </w:t>
      </w:r>
    </w:p>
    <w:p w:rsidR="008836BE" w:rsidRDefault="008836BE"/>
    <w:sectPr w:rsidR="008836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A"/>
    <w:rsid w:val="000B3D18"/>
    <w:rsid w:val="001F7B2D"/>
    <w:rsid w:val="004F2D1E"/>
    <w:rsid w:val="005356CC"/>
    <w:rsid w:val="005B0413"/>
    <w:rsid w:val="0084053A"/>
    <w:rsid w:val="008836BE"/>
    <w:rsid w:val="0099112F"/>
    <w:rsid w:val="00A35408"/>
    <w:rsid w:val="00C92D66"/>
    <w:rsid w:val="00E30F69"/>
    <w:rsid w:val="00F37369"/>
    <w:rsid w:val="00F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4053A"/>
    <w:rPr>
      <w:color w:val="0563C1"/>
      <w:u w:val="single"/>
    </w:rPr>
  </w:style>
  <w:style w:type="paragraph" w:styleId="Ingenafstand">
    <w:name w:val="No Spacing"/>
    <w:basedOn w:val="Normal"/>
    <w:uiPriority w:val="1"/>
    <w:qFormat/>
    <w:rsid w:val="0084053A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4053A"/>
    <w:rPr>
      <w:color w:val="0563C1"/>
      <w:u w:val="single"/>
    </w:rPr>
  </w:style>
  <w:style w:type="paragraph" w:styleId="Ingenafstand">
    <w:name w:val="No Spacing"/>
    <w:basedOn w:val="Normal"/>
    <w:uiPriority w:val="1"/>
    <w:qFormat/>
    <w:rsid w:val="0084053A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2378995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668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01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ranslatoruser.net/bv.aspx?from=en&amp;to=da&amp;a=http%3A%2F%2Fwww.gronalund.com%2Fen%2Frides%2F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da&amp;a=http%3A%2F%2Fwww.vasamuseet.se%2Fen" TargetMode="External"/><Relationship Id="rId12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da&amp;a=http%3A%2F%2Fprisonisland.se%2Fen%2F" TargetMode="External"/><Relationship Id="rId11" Type="http://schemas.openxmlformats.org/officeDocument/2006/relationships/hyperlink" Target="http://www.bing.com/translator" TargetMode="External"/><Relationship Id="rId5" Type="http://schemas.openxmlformats.org/officeDocument/2006/relationships/hyperlink" Target="mailto:nuldb2017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uldb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l.translatoruser.net/bv.aspx?from=en&amp;to=da&amp;a=https%3A%2F%2Ftystteater.riksteatern.se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6</cp:revision>
  <dcterms:created xsi:type="dcterms:W3CDTF">2017-02-28T11:37:00Z</dcterms:created>
  <dcterms:modified xsi:type="dcterms:W3CDTF">2017-02-28T21:14:00Z</dcterms:modified>
</cp:coreProperties>
</file>